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6F5D" w14:textId="77777777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703234">
        <w:rPr>
          <w:rFonts w:asciiTheme="majorBidi" w:hAnsiTheme="majorBidi" w:cstheme="majorBidi"/>
          <w:b/>
          <w:sz w:val="28"/>
          <w:szCs w:val="28"/>
        </w:rPr>
        <w:t>Занятие</w:t>
      </w:r>
      <w:r w:rsidRPr="00703234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18</w:t>
      </w:r>
    </w:p>
    <w:p w14:paraId="6C130B74" w14:textId="77777777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703234">
        <w:rPr>
          <w:rFonts w:asciiTheme="majorBidi" w:hAnsiTheme="majorBidi" w:cstheme="majorBidi"/>
          <w:b/>
          <w:sz w:val="28"/>
          <w:szCs w:val="28"/>
        </w:rPr>
        <w:t>Микробиологическая диагностика вирусных гепатитов</w:t>
      </w:r>
    </w:p>
    <w:p w14:paraId="64FF061B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69A385D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643E9B4" w14:textId="5751EF3C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Классификация вирусных гепатитов.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Вирусные гепатиты широко распространены сре</w:t>
      </w:r>
      <w:r w:rsidRPr="00703234">
        <w:rPr>
          <w:rFonts w:asciiTheme="majorBidi" w:hAnsiTheme="majorBidi" w:cstheme="majorBidi"/>
          <w:bCs/>
          <w:sz w:val="28"/>
          <w:szCs w:val="28"/>
        </w:rPr>
        <w:t>ди населения   всех стран  мира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Они подразделяются на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энтеральные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гепатиты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A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и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E,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парентеральные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гепатиты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B, C, D, G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др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Несмотря на то,</w:t>
      </w:r>
      <w:r w:rsidR="00703234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что возбудители вирусных гепатитов относятся к различным таксономическим группам, их объединяет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гепатотропность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</w:p>
    <w:p w14:paraId="4C0C5284" w14:textId="6EA5D8F5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Вирус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ВГА относится к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пикорнавирусам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. Это РНК-содержащий, просто организованный вирус  диаметром 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27-32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нм, сферической формы, имеет один серотип. </w:t>
      </w:r>
    </w:p>
    <w:p w14:paraId="37E3D87F" w14:textId="584C9679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Репродукция вируса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схожа с репродукцией прочих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пикорнавирусов</w:t>
      </w:r>
      <w:proofErr w:type="spellEnd"/>
      <w:r w:rsidR="00591FEB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Вирус культивируют в различных культурах клеток приматов, но свежие изоляты с трудом развиваются в культуре клеток.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Не вызывает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цитопатического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эффекта</w:t>
      </w:r>
    </w:p>
    <w:p w14:paraId="00378A3F" w14:textId="5C24084C" w:rsidR="00701B72" w:rsidRPr="00703234" w:rsidRDefault="007E620D" w:rsidP="007E620D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 xml:space="preserve">ВГА устойчив к высокой температуре, он сохраняется при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60</w:t>
      </w:r>
      <w:r w:rsidRPr="00703234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в течение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часа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,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 высыхании – до одного месяца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,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-20</w:t>
      </w:r>
      <w:r w:rsidRPr="00703234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C </w:t>
      </w:r>
      <w:r w:rsidRPr="00703234">
        <w:rPr>
          <w:rFonts w:asciiTheme="majorBidi" w:hAnsiTheme="majorBidi" w:cstheme="majorBidi"/>
          <w:bCs/>
          <w:sz w:val="28"/>
          <w:szCs w:val="28"/>
        </w:rPr>
        <w:t>сохраняется годами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Устойчив в окружающей среде .Инактивируется при кипячении в течение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5 </w:t>
      </w:r>
      <w:r w:rsidRPr="00703234">
        <w:rPr>
          <w:rFonts w:asciiTheme="majorBidi" w:hAnsiTheme="majorBidi" w:cstheme="majorBidi"/>
          <w:bCs/>
          <w:sz w:val="28"/>
          <w:szCs w:val="28"/>
        </w:rPr>
        <w:t>минут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Чувствительны к действию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1% </w:t>
      </w:r>
      <w:r w:rsidRPr="00703234">
        <w:rPr>
          <w:rFonts w:asciiTheme="majorBidi" w:hAnsiTheme="majorBidi" w:cstheme="majorBidi"/>
          <w:bCs/>
          <w:sz w:val="28"/>
          <w:szCs w:val="28"/>
        </w:rPr>
        <w:t>раствора гипохлорита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</w:p>
    <w:p w14:paraId="5B5359A1" w14:textId="7DBFCE3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Источник инфекции и пути передачи.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Гепатитом 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A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болеют преимущественно дети в возрасте от 4 до 15 лет. Источником инфекции является больной человек.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Механизм заражения – фекально-оральный: передаются через воду, пищевые продукты, предметы обихода, грязные руки.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Вирусы выделяются с фекалиями начиная со второй половины инкубационного периода и в начале клинических проявлений: в это время больные наиболее опасны для окружающих.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С появлением желтухи интенсивность выделения вирусов снижается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</w:p>
    <w:p w14:paraId="67333B28" w14:textId="3DE5B275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Патогенез и клинические проявления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После проникновения в организм человека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энтеральным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путем репродукция вируса происходит в кишечнике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Вирус гепат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ита А обладает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гепатотропностью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через портальную вену они проникают в печень и реплицируется в цитоплазме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гепатоцитов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Цитотоксические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T-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лимфоциты взаимодействуя с инфицированными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гепатоцитами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приводят к их лизису, в крови повышается содержание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трансферазы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и билирубина.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Инкубационный период составляет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10-50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дней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чаще около месяца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Заболевание начинается остро с повышения температуры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(38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C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и выше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),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диспептических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нарушений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тошнота, рвота и др.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Возможно появление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желтухи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на первой неделе заболевания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У детей обычно бессимптомное течение гепатита А, у взрослых заболевание протекает тяжело. Заболевание продолжительностью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2-3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недели заканчивается выздоровлением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</w:p>
    <w:p w14:paraId="62B81019" w14:textId="1580C9BF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  диагностика 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Вирусные антигены можно обнаружить в фекалиях больного с помощью иммунной электронной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lastRenderedPageBreak/>
        <w:t>микроскопии. Выявить вирус  в крови и фекалии возможно с помощью ПЦР.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Антитела в крови выявляют с помощью ИФА.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начале заболевания в крови появляются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IgM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которые сохраняются в организме в течение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3-6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месяцев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Появление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антител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IgG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обеспечивает пожизненный иммунитет. Таким образом,  определение антител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IgM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наиболее важный тест при диагностике гепатита 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</w:p>
    <w:p w14:paraId="193BA65B" w14:textId="27C3CEFD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Лечение и профилактика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>Лечение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Этиотропной терапии нет, пр</w:t>
      </w:r>
      <w:r w:rsidRPr="00703234">
        <w:rPr>
          <w:rFonts w:asciiTheme="majorBidi" w:hAnsiTheme="majorBidi" w:cstheme="majorBidi"/>
          <w:bCs/>
          <w:sz w:val="28"/>
          <w:szCs w:val="28"/>
        </w:rPr>
        <w:t>оводят симптоматическое лечение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Профилактика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Для специфической пассивной профилактики используют  в основном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иммуноглобулин по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эпидпоказаниям</w:t>
      </w:r>
      <w:proofErr w:type="spellEnd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Иммунитет сохраняется около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3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месяцев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Для специфической активной профилактики разработана инактивированная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культуральная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концентрированная вакцина, а также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рекомбинантная вакцина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</w:p>
    <w:p w14:paraId="1DE88AFE" w14:textId="3E3E2D91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Вирус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B</w:t>
      </w:r>
    </w:p>
    <w:p w14:paraId="7350A000" w14:textId="40771F8A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HBs-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антиген</w:t>
      </w:r>
    </w:p>
    <w:p w14:paraId="010466E5" w14:textId="5C1C6D8E" w:rsidR="00701B72" w:rsidRPr="00703234" w:rsidRDefault="007E620D" w:rsidP="007E620D">
      <w:pPr>
        <w:spacing w:after="0" w:line="240" w:lineRule="auto"/>
        <w:ind w:firstLine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>ВГВ имеет сложное антигенное строение.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В липопротеиновой оболочке вируса находится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HBs-a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нтиген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surface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 </w:t>
      </w:r>
      <w:r w:rsidRPr="00703234">
        <w:rPr>
          <w:rFonts w:asciiTheme="majorBidi" w:hAnsiTheme="majorBidi" w:cstheme="majorBidi"/>
          <w:bCs/>
          <w:sz w:val="28"/>
          <w:szCs w:val="28"/>
        </w:rPr>
        <w:t>поверхностный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</w:t>
      </w:r>
      <w:r w:rsidRPr="00703234">
        <w:rPr>
          <w:rFonts w:asciiTheme="majorBidi" w:hAnsiTheme="majorBidi" w:cstheme="majorBidi"/>
          <w:bCs/>
          <w:sz w:val="28"/>
          <w:szCs w:val="28"/>
        </w:rPr>
        <w:t>, который локализован в гидрофильном слое на поверхности вириона.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HBs-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антиген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обнаруживается в крови не только в составе вирионов , но и в виде самостоятельных фрагментов.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Впервые антиген был обнаружен в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1963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г.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Б.Блумбергом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в крови австралийских аборигенов, поэтому получил название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«</w:t>
      </w:r>
      <w:r w:rsidRPr="00703234">
        <w:rPr>
          <w:rFonts w:asciiTheme="majorBidi" w:hAnsiTheme="majorBidi" w:cstheme="majorBidi"/>
          <w:bCs/>
          <w:sz w:val="28"/>
          <w:szCs w:val="28"/>
        </w:rPr>
        <w:t>австралийского антигена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»</w:t>
      </w:r>
      <w:r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Присутствие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HBs-</w:t>
      </w:r>
      <w:r w:rsidRPr="00703234">
        <w:rPr>
          <w:rFonts w:asciiTheme="majorBidi" w:hAnsiTheme="majorBidi" w:cstheme="majorBidi"/>
          <w:bCs/>
          <w:sz w:val="28"/>
          <w:szCs w:val="28"/>
        </w:rPr>
        <w:t>антигена в крови свидетельствует об инфицированности организма ВГВ.</w:t>
      </w:r>
    </w:p>
    <w:p w14:paraId="2D584BBA" w14:textId="36F1B63D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HBc-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антиген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, HBe-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антиген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, HBх-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антиген.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Сердцевинный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HBc-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антиген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cоre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сердцевина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никогда не обнаруживается в свободном состоянии в крови. Его можно обнаружить в зараженных вирусом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HBe-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антиген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envelоpe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оболочка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также является сердцевинным антигеном, производным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HBc-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антигена. Появление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HBe-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антигена в крови связано с р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епликацией вируса в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HBх-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антиген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опосредует злокачественную трансформацию клеток печени и можно обнаружить в крови. Этот антиген связывает белок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p53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,который выполняет функцию супрессора опухолевого роста.</w:t>
      </w:r>
    </w:p>
    <w:p w14:paraId="5B5D55BA" w14:textId="1541C5EF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Репродукция.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После адсорбции на поверхности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гепатоцитов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через 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- антиген вирус  проникает в клетку посредством эндоцитоза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После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депротеинизации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вирусная ДНК-проникает в ядро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где происходит достраивание неполной плюс-нити ДНК и формирование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двухцепочечной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вирусной ДНК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На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двухцепочечной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вирусной ДНК происходит синтез мРНК 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прегеномной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РНК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Полимераза вируса за счет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ревертазной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активности синтезирует на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прегеномной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РНК полноценную минус-нить ДНК. В дальнейшем минус-нить служит матрицей для синтеза неполной плюс-нити ДНК.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lastRenderedPageBreak/>
        <w:t xml:space="preserve">Сердцевина вируса приобретает оболочку 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-антиген  при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отпочковывании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че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рез  мембрану комплекса Гольджи.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Вирион выходит из клетки экзоцитозом</w:t>
      </w:r>
      <w:r w:rsidRPr="00703234">
        <w:rPr>
          <w:rFonts w:asciiTheme="majorBidi" w:hAnsiTheme="majorBidi" w:cstheme="majorBidi"/>
          <w:bCs/>
          <w:sz w:val="28"/>
          <w:szCs w:val="28"/>
        </w:rPr>
        <w:t>.</w:t>
      </w:r>
    </w:p>
    <w:p w14:paraId="6A4B3B8C" w14:textId="29D4F4C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Интеграция.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Интегративная инфекция сопровождается интеграцией кольцевой ДНК вируса в хромосому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с образованием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провируса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При этом наблюдается синтез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-антигена и обнаружение его в крови. В крови также обнаруживаются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en-GB"/>
        </w:rPr>
        <w:t>HBsAg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-содержащие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сферические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( диаметром 22нм) или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нитевидные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(длиной 50-330нм) частицы. Они не обладают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инфекционностью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но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высокоиммуногенны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>.</w:t>
      </w:r>
    </w:p>
    <w:p w14:paraId="0FFB0332" w14:textId="053D868B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Культивирование.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ГВ не культивируется на куриных эмбрионах и некоторых культурах клеток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ВГВ культиви</w:t>
      </w:r>
      <w:r w:rsidRPr="00703234">
        <w:rPr>
          <w:rFonts w:asciiTheme="majorBidi" w:hAnsiTheme="majorBidi" w:cstheme="majorBidi"/>
          <w:bCs/>
          <w:sz w:val="28"/>
          <w:szCs w:val="28"/>
        </w:rPr>
        <w:t>руется только в культуре клеток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полученной из ткани первичного рака печени, в виде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персистирующей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инфекции, без оказания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цитопатического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эффекта и с малым накоплением вирионов.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К вирусу чувствительны приматы: шимпанзе, гориллы, орангутанги, которые используются в качестве </w:t>
      </w:r>
      <w:r w:rsidRPr="00703234">
        <w:rPr>
          <w:rFonts w:asciiTheme="majorBidi" w:hAnsiTheme="majorBidi" w:cstheme="majorBidi"/>
          <w:bCs/>
          <w:sz w:val="28"/>
          <w:szCs w:val="28"/>
        </w:rPr>
        <w:t>экспериментальной модели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6FB3E48" w14:textId="06743AC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Резистентность к условиям внешней среды.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ГВ отличается высокой устойчивостью к факторам окружающей среды и дезинфицирующим веществам.  Температуру   37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выдерживает около часа, в высушенном состоянии при 25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стабилен в течение недели. Температуру  -20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выдерживает более 10 лет. При нагревании до 100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 течение 5 мин сохраняет инфекционную активность.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Под   действием 0,5% гипохлорита инактивируется в течение 3 мин. Термоустойчивость  вируса повышается если он находится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крови,т.к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 вирус  защищен белками крови. В связи с этим, для обеззараживания   крови используют гипохлорит в высоких концентрациях (5%) .</w:t>
      </w:r>
    </w:p>
    <w:p w14:paraId="3DBD3D57" w14:textId="2092D1EA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Источник инфекции и пути передачи.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Источником  инфекции являются вирусоносители и больные люди. Основной путь передачи вируса гепатита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– парентеральный. У инфицированных пациентов вирус встречается во всех биологических жидкостях.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Заражение происходит при парентеральных манипуляциях, переливании крови и при введении препаратов из крови, а также при половых контактах.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ГВ передается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трансплацентарно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от матери плоду и при прохождении плода через родовые пути.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B8C01D2" w14:textId="414263C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Патогенез заболевания.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Инфекционный процесс наступает после проникновения вируса в кровь. Инкубационный период 3-6 месяцев. Место первичной репликации точно не установлено. Размножение вируса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происходит через две недели после инфицирования. ВГВ из крови эндоцитозом проникает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После проникновения вируса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начинается его репликация за счет достраивания плюс-нити ДНК до полноценной структуры, после чего возможно развитие интегративной и продуктивной типов инфекций.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96DCDD4" w14:textId="77777777" w:rsidR="00701B72" w:rsidRPr="00703234" w:rsidRDefault="007E620D" w:rsidP="007E62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  <w:lang w:val="ru-RU"/>
        </w:rPr>
        <w:t>Интегративная инфекция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сопровождается интеграцией кольцевой ДНК вируса в хромосому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гепатоцита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с образованием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провируса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. При этом 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lastRenderedPageBreak/>
        <w:t xml:space="preserve">наблюдается синтез </w:t>
      </w:r>
      <w:r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-антигена. Клинически это проявляется 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вирусоносительством,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показателем которого является обнаружение в крови </w:t>
      </w:r>
      <w:r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-антигена. </w:t>
      </w:r>
    </w:p>
    <w:p w14:paraId="347E3F1E" w14:textId="0CFBF521" w:rsidR="00701B72" w:rsidRPr="00703234" w:rsidRDefault="007E620D" w:rsidP="007E62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В процессе 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ru-RU"/>
        </w:rPr>
        <w:t>продуктивной инфекции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происходит формирование новых вирусных частиц. Клинически это проявляется активным инфекционным процессом в виде острого или хронического гепатита. Вирус сам не обладает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цитолитическим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эффектом и не разрушает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гепатоцит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. Повреждение опосредуется Т-лимфоцитами, которые взаимодействуя с инфицированными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гепатоцитами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, вызывают их лизис.   </w:t>
      </w:r>
    </w:p>
    <w:p w14:paraId="3B8BBCF3" w14:textId="0C8215FD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Клиника заболевания. </w:t>
      </w:r>
    </w:p>
    <w:p w14:paraId="2E06DF7D" w14:textId="5861A427" w:rsidR="00701B72" w:rsidRPr="00703234" w:rsidRDefault="007E620D" w:rsidP="007E620D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Острая форма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 К основным клиническим симптомам относятся поражения печени,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диспептические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нарушения, головная и мышечная боль, повышение  уровня  желчных пигментов в крови и моче и в большинстве случаев развитие желтухи. Возможны также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безжелтушные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формы заболевания.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Острый гепатит в 5-10% случаев переходит в хроническое течение , с развитием цирроза и пожизненного носительства вируса гепатита В.</w:t>
      </w:r>
    </w:p>
    <w:p w14:paraId="58B88CDC" w14:textId="77777777" w:rsidR="00701B72" w:rsidRPr="00703234" w:rsidRDefault="007E620D" w:rsidP="007E620D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Хроническая форма 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Различают две формы: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персистирующий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и хронический активный гепатит. Хронический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персистирующий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гепатит  характеризуется умеренным течением и сопровождается незначительным повышением  в крови печеночных ферментов.   Для  хронического активного гепатита характерно тяжелое течение, в некоторых случаях проявляется в виде острого гепатита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Хроническая форма гепатита </w:t>
      </w:r>
      <w:r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приводит к острой печеночной недостаточности, циррозу  и первичной карциноме печени, приводящими к летальному исходу. </w:t>
      </w:r>
    </w:p>
    <w:p w14:paraId="15ED65D1" w14:textId="1240979C" w:rsidR="00701B72" w:rsidRPr="00703234" w:rsidRDefault="00591FEB" w:rsidP="007E620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диагностика.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Микробиологическая диагностика  основана на выявлении  в сыворотке крови больного гепатитом В антигенов и антител с помощью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ИФА,а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также обнаружения  вирусной ДНК методом ПЦР.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 определяется в крови через 2-6 недель после проявления клинических и биохимических признаков заболевания и обычно исчезает через 6 месяцев.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При хроническом вирусоносительстве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 присутствует  в сыворотке крови больного дольше 6 месяцев  - в течение многих лет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Обнаружение анти-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HBc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-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IgM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антител в период клинических симптомов заболевания указывает на репликацию вируса.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HBe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 обнаруживается вскоре после появления клинических симптомов заболевания.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При хроническом вирусоносительстве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aнти-HBe-aнтитела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циркулируют в сыворотке крови больного более чем 6 месяцев.</w:t>
      </w:r>
    </w:p>
    <w:p w14:paraId="4122F5B3" w14:textId="07B24566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Лечение.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Для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противирусного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лечения гепатита  B используют рекомбинантный 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aльфа</w:t>
      </w:r>
      <w:proofErr w:type="spellEnd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-интерферон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, однако этот препарат обеспечивает длительную р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емиссию только  у 35% пациентов.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Несмотря на то, что 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ламивудин</w:t>
      </w:r>
      <w:proofErr w:type="spellEnd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являющийся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lastRenderedPageBreak/>
        <w:t>ингибитором  ревертазы, уменьшает уровень ДНК вируса, после прекращения его приема или в результате развившейся резистентности может наблюдаться возобновление репликации вируса</w:t>
      </w:r>
      <w:r w:rsidRPr="00703234">
        <w:rPr>
          <w:rFonts w:asciiTheme="majorBidi" w:hAnsiTheme="majorBidi" w:cstheme="majorBidi"/>
          <w:bCs/>
          <w:sz w:val="28"/>
          <w:szCs w:val="28"/>
        </w:rPr>
        <w:t>.</w:t>
      </w:r>
    </w:p>
    <w:p w14:paraId="66BA973E" w14:textId="618D142A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Профилактика.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Важнейшей и наиболее эффективной мерой профилактики гепатита В является предотвращение попадания вируса при парентеральных манипуляциях и переливаниях крови (применение одноразовых шприцев, систем переливания крови, инструментов, проверка на гепатит В по наличию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-антигена в крови доноров крови, органов и тканей, используемых для трансплантации и искусственного обсеменения).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Специфическая профилактика осуществляется рекомбинантной генно-инженерной  вакциной, содержащей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-антиген. Вакцинации подлежат все новорожденные в первые 24 часа, далее – по календарю прививок. Среди взрослого населения трехкратной вакцинации подвергаются лица , относящиеся к группе высокого риска заражения гепатитом B. Длительность поствакцинального иммунитета – не менее 7 лет.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случае риска заражения (при контакте с инфицированным материалом) используется  содержащий высокий титр  антител против ВГВ 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специфический  иммуноглобулин,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обычно в комбинации с вакциной</w:t>
      </w:r>
    </w:p>
    <w:p w14:paraId="6AC400FC" w14:textId="77777777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Вирус гепатита D</w:t>
      </w:r>
    </w:p>
    <w:p w14:paraId="283D1EA5" w14:textId="67E42761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 Вирус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D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является сателлитом вируса гепатита B, в отдельности не вызывает заболевания. Вирус можно обнаружить  у некоторых пациентов с гепатитом  B. НDV не классифицирован </w:t>
      </w:r>
      <w:r w:rsidR="00591FEB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Вирион сферической формы диаметром  35-37 нм. Поверхностный 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-антиген формирует его наружную оболочку. Геном вируса образует однонитевая кольцевая минус-РНК. РНК-геном вируса гепатита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D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очень мал и кодирует только сердцевинный бел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ок, называемый дельта-антиген. 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Вирус является сателлитом, не способным к самостоятельной репродукции. </w:t>
      </w:r>
      <w:r w:rsidR="00591FEB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Вирус может реплицироваться только в клетке, уже инфицированной вирусом гепатита В, поскольку вирус гепатита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D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использует поверхностный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>-антиген вируса гепатита В.</w:t>
      </w:r>
      <w:r w:rsidR="00591FEB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Соответственно,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моноинфекция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вирусом гепатита  D абсолютно невозможна. При одновременном инфицировании гепатит   протекает значительно тяжелее.</w:t>
      </w:r>
    </w:p>
    <w:p w14:paraId="5522BF02" w14:textId="1AD46E39" w:rsidR="00701B72" w:rsidRPr="00703234" w:rsidRDefault="007E620D" w:rsidP="007E620D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 xml:space="preserve">Источником  инфекции являются носители вируса гепатита B, заражение аналогично инфицированию вирусом гепатита B . 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Инкубационный период  длится  2-12 недель. Одновременное инфицирование HВV и  НDV  –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коинфекция</w:t>
      </w:r>
      <w:proofErr w:type="spellEnd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приводит к р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азвитию умеренной формы болезни.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Инфицирование  НDV больных хронической  формой гепатита – </w:t>
      </w:r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суперинфекция 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утяжеляет течение инфекции, приводя к развитию острой печеночной недостаточности и цирроза печени (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фульминантный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гепатит). </w:t>
      </w:r>
    </w:p>
    <w:p w14:paraId="13431D3F" w14:textId="1D705511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Диагностика гепатита D.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Диагностика основана на определении дельта-антигена и антител  (анти-НDV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IgM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) с помощью ИФА в сыворотке крови больного. РНК вируса выявляют методом  ПЦР.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295463D" w14:textId="0A723BC7" w:rsidR="00591FEB" w:rsidRPr="00703234" w:rsidRDefault="00591FEB" w:rsidP="007E620D">
      <w:pPr>
        <w:spacing w:after="0" w:line="240" w:lineRule="auto"/>
        <w:ind w:firstLine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lastRenderedPageBreak/>
        <w:t>Вирус гепатита C</w:t>
      </w:r>
    </w:p>
    <w:p w14:paraId="765F459C" w14:textId="17BF5627" w:rsidR="00701B72" w:rsidRPr="00703234" w:rsidRDefault="007E620D" w:rsidP="007E620D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Вирус гепатита C  (НCV) относится к семейству 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Flaviviridae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роду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Hepacivirus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. Вирус гепатита С, схожий по структуре с другими вирусами семейства 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Flaviviridae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, сложноустроенный сферической формы диаметром 50-60 нм. Геном образует однонитевая плюс-РНК.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Нуклеокапсид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снаружи окружен двухслойной липопротеиновой оболочкой, которая содержит на своей поверхности гликопротеины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E1 </w:t>
      </w:r>
      <w:r w:rsidRPr="00703234">
        <w:rPr>
          <w:rFonts w:asciiTheme="majorBidi" w:hAnsiTheme="majorBidi" w:cstheme="majorBidi"/>
          <w:bCs/>
          <w:sz w:val="28"/>
          <w:szCs w:val="28"/>
        </w:rPr>
        <w:t>и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E2  (</w:t>
      </w:r>
      <w:r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envelоpe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 </w:t>
      </w:r>
      <w:r w:rsidRPr="00703234">
        <w:rPr>
          <w:rFonts w:asciiTheme="majorBidi" w:hAnsiTheme="majorBidi" w:cstheme="majorBidi"/>
          <w:bCs/>
          <w:sz w:val="28"/>
          <w:szCs w:val="28"/>
        </w:rPr>
        <w:t>оболочка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)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.Выделяют  </w:t>
      </w:r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6 генотипов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,которые в свою очередь подразделяются на 100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субтипов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>. По последовательности нуклеотидов генотипы отличаются между собой более че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м на 25%, а </w:t>
      </w:r>
      <w:proofErr w:type="spellStart"/>
      <w:r w:rsidR="00591FEB" w:rsidRPr="00703234">
        <w:rPr>
          <w:rFonts w:asciiTheme="majorBidi" w:hAnsiTheme="majorBidi" w:cstheme="majorBidi"/>
          <w:bCs/>
          <w:sz w:val="28"/>
          <w:szCs w:val="28"/>
        </w:rPr>
        <w:t>субтипы</w:t>
      </w:r>
      <w:proofErr w:type="spellEnd"/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- на 15-25%.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Наиболее часто распространены 1-4-ый генотипы вируса гепатита С</w:t>
      </w:r>
    </w:p>
    <w:p w14:paraId="2E44C91D" w14:textId="77777777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Репродукция.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Репродукция вируса гепатита C происходит  в цитоплазме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гепатоцитов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клетки-хозяина. Вирус проникает в клетку путем рецептор-зависимого эндоцитоза. В последующем происходит слияние вирусной оболочки с мембраной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эндосомы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Геномная РНК участвует в синтезе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полипротеина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В результате расщепления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полипротеина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вирусными и клеточными протеазами происходит формирование структурных и неструктурных белков вируса. Созревание происходит путем почкования не через плазматическую мембрану, а через мембраны эндоплазматической сети. Зрелые вирионы собираются во внутриклеточных  вакуолях. </w:t>
      </w:r>
    </w:p>
    <w:p w14:paraId="10BE0352" w14:textId="5C955746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Культивирование.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 не культивируется на куриных эмбрионах, не обладает гемолитической 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гемагглютинирующей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активностью.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качестве экспериментальной  модели заражают шимпанзе. Вирус трудно адаптируется к  культивированию в культуре клеток.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Чувствителен к эфиру, детергентам, УФ-лучам, нагреванию до 50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C.</w:t>
      </w:r>
    </w:p>
    <w:p w14:paraId="151F314D" w14:textId="2B036B8F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Источник инфекции и пути передачи.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Источник инфекции – вирусоноситель и инфицированный человек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Заражение вирусом гепатита С аналогично заражению ВГВ.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Трансплацентарное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заражение ВГС  происходит реже (3-10% случаев), не установлено случаев заражения через материнское молоко. Приблизительно  7-8%  случаев заражения приходится на половой путь передачи.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271C417" w14:textId="64A8033D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Патогенез и клинические проявления заболевания.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Инкубационный период составляет  6-7 недель. Патогенез гепатита С связан с поражением печени вследствие размножения вируса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Клиническое течение гепатита С более легкое, чем гепатита В. Заболевание часто протекает в субклинической форме.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 20-30% случаев заболевание сопровождается желтухой, в 10-20% - развиваются неспецифические симптомы: температура, анорексия, слабость, боли в области  живота.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Часто встречаются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безжелтушные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формы, выявить которые можно по увеличению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аланинтрансаминазы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 крови. У 70-90% больных развивается 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хронический гепатит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среди которых  отмечается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хронический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lastRenderedPageBreak/>
        <w:t>активный гепатит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и приблизительно в 10-20% случаев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цирроз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реже развивается 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гепатоцеллюлярная карцинома.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При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заражении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вызванном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3 генотипом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наиболее часто наблюдаются случаи самоизлечения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. 4 генотип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вызывает острое  заболевание, склонное к переходу в хроническую форму</w:t>
      </w:r>
    </w:p>
    <w:p w14:paraId="60B61C67" w14:textId="563CB253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диагностика. </w:t>
      </w:r>
      <w:r w:rsidRPr="00703234">
        <w:rPr>
          <w:rFonts w:asciiTheme="majorBidi" w:hAnsiTheme="majorBidi" w:cstheme="majorBidi"/>
          <w:bCs/>
          <w:sz w:val="28"/>
          <w:szCs w:val="28"/>
        </w:rPr>
        <w:t>Серологическое исследование направлено на определение антител с помощью ИФА. У 50-70% лиц антитела к ВГС появляются одновременно с развитием клинических признаков, в остальных случаях они появляются спустя 3-6 недель и сохраняются в крови очень долго (более 25 лет). Обнаружение в крови больного вирусной РНК проводят с помощью  реал-тайм ПЦР.  Этим  методом возможно определить генотип вируса гепатита С.</w:t>
      </w:r>
    </w:p>
    <w:p w14:paraId="565FABD6" w14:textId="2655706D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В настоящее время для лечения  гепатита C применяют комбинацию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альфа-интерферона и рибавирина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У  некоторых пациентов такое лечение является эффективным (50%). Вирус  гепатита С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1 генотипа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 меньшей степени реагирует на воздействие интерферона и рибавирина. Пациенты, инфицированные вирусом гепатита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2-генотипом </w:t>
      </w:r>
      <w:r w:rsidRPr="00703234">
        <w:rPr>
          <w:rFonts w:asciiTheme="majorBidi" w:hAnsiTheme="majorBidi" w:cstheme="majorBidi"/>
          <w:bCs/>
          <w:sz w:val="28"/>
          <w:szCs w:val="28"/>
        </w:rPr>
        <w:t>С  несколько легче поддаются лечению.</w:t>
      </w:r>
    </w:p>
    <w:p w14:paraId="7192061F" w14:textId="2D511E67" w:rsidR="007E620D" w:rsidRPr="00703234" w:rsidRDefault="007E620D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Вирус гепатита E</w:t>
      </w:r>
    </w:p>
    <w:p w14:paraId="313F52D2" w14:textId="53CA6DF8" w:rsidR="00701B72" w:rsidRPr="00703234" w:rsidRDefault="007E620D" w:rsidP="007E620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Вирус гепатита E  (HЕV) относится к  неизвестному семейству, роду 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Hepevirus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.Вирус </w:t>
      </w:r>
      <w:proofErr w:type="spellStart"/>
      <w:r w:rsidRPr="00703234">
        <w:rPr>
          <w:rFonts w:asciiTheme="majorBidi" w:hAnsiTheme="majorBidi" w:cstheme="majorBidi"/>
          <w:b/>
          <w:bCs/>
          <w:sz w:val="28"/>
          <w:szCs w:val="28"/>
        </w:rPr>
        <w:t>безоболочечный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>, сферической формы диаметром  30-40 нм. Геном – однонитевая плюс-РНК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.</w:t>
      </w:r>
    </w:p>
    <w:p w14:paraId="1EAFB77D" w14:textId="2617B60D" w:rsidR="007E620D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Гепатит E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(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патогенез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Источник инфекции – больные люди, также может передаваться через некоторых животных (грызуны, кошки, свиньи и др.). </w:t>
      </w:r>
    </w:p>
    <w:p w14:paraId="3DEDB39C" w14:textId="5D83D88E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Эпидемиология </w:t>
      </w:r>
      <w:r w:rsidRPr="00703234">
        <w:rPr>
          <w:rFonts w:asciiTheme="majorBidi" w:hAnsiTheme="majorBidi" w:cstheme="majorBidi"/>
          <w:bCs/>
          <w:sz w:val="28"/>
          <w:szCs w:val="28"/>
        </w:rPr>
        <w:t>заболевания во многом аналогична гепатиту  A , путь передачи – алиментарный, в основном через воду. Инкубационный период не превышает 2-6 недель. Заболевание  сопровождается умеренным поражением печени, интоксикацией, реже желтухой.  Инфицирование беременных может закончиться летально. После перенесенного заболевания формируется стойкий иммунитет.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C7ABD27" w14:textId="4EADAA8F" w:rsidR="007E620D" w:rsidRPr="00703234" w:rsidRDefault="007E620D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Вирус гепатита G</w:t>
      </w:r>
    </w:p>
    <w:p w14:paraId="4271FBC8" w14:textId="1A381E74" w:rsidR="00591FEB" w:rsidRPr="00703234" w:rsidRDefault="007E620D" w:rsidP="007E620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 Вирус гепатита G как и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H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V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относится к семейству 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Flaviviridae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роду 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Hepacivirus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>. Известно  5 генотипов вируса (A, B, C, D, E).</w:t>
      </w:r>
    </w:p>
    <w:p w14:paraId="05E09F09" w14:textId="3694FC08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71E9248A" w14:textId="0ECFAE4E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19ADB35" w14:textId="39DE9D33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D3597C5" w14:textId="63AE1BAF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09EF597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A9E2E8B" w14:textId="0571199C" w:rsidR="00047DF0" w:rsidRPr="00703234" w:rsidRDefault="00047DF0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A438E53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CB7DF51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591FEB" w:rsidRPr="00703234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55A"/>
    <w:multiLevelType w:val="hybridMultilevel"/>
    <w:tmpl w:val="BAA8493C"/>
    <w:lvl w:ilvl="0" w:tplc="111A8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09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20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B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62F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64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83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6A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A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992C64"/>
    <w:multiLevelType w:val="hybridMultilevel"/>
    <w:tmpl w:val="4A2AA3D8"/>
    <w:lvl w:ilvl="0" w:tplc="27BCD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C2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B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CA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A4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8C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24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4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2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335097"/>
    <w:multiLevelType w:val="hybridMultilevel"/>
    <w:tmpl w:val="0964B7EA"/>
    <w:lvl w:ilvl="0" w:tplc="10260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3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89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89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6A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8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84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4C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C4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E72708"/>
    <w:multiLevelType w:val="hybridMultilevel"/>
    <w:tmpl w:val="2710E404"/>
    <w:lvl w:ilvl="0" w:tplc="2ABA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E2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42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0C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4D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8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A8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E5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EA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71416A"/>
    <w:multiLevelType w:val="hybridMultilevel"/>
    <w:tmpl w:val="8EEC54F6"/>
    <w:lvl w:ilvl="0" w:tplc="E076A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E4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D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27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CB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1F0248"/>
    <w:multiLevelType w:val="hybridMultilevel"/>
    <w:tmpl w:val="630AFBA4"/>
    <w:lvl w:ilvl="0" w:tplc="75166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8B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48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C6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2F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A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8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2F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41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C1727B"/>
    <w:multiLevelType w:val="hybridMultilevel"/>
    <w:tmpl w:val="4756FC66"/>
    <w:lvl w:ilvl="0" w:tplc="9BA46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48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07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3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1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85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E74E76"/>
    <w:multiLevelType w:val="hybridMultilevel"/>
    <w:tmpl w:val="A75AB54E"/>
    <w:lvl w:ilvl="0" w:tplc="FA62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8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8C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C1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9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4D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C7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AA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6F72E0"/>
    <w:multiLevelType w:val="hybridMultilevel"/>
    <w:tmpl w:val="B3BCB2E2"/>
    <w:lvl w:ilvl="0" w:tplc="20105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01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4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C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63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D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4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62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61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A72A12"/>
    <w:multiLevelType w:val="hybridMultilevel"/>
    <w:tmpl w:val="68EEC93C"/>
    <w:lvl w:ilvl="0" w:tplc="AA96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2D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4B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E5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C7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2D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A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4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167E42"/>
    <w:multiLevelType w:val="hybridMultilevel"/>
    <w:tmpl w:val="DD5A7558"/>
    <w:lvl w:ilvl="0" w:tplc="2F4CE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D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C6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2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6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A9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635E61"/>
    <w:multiLevelType w:val="hybridMultilevel"/>
    <w:tmpl w:val="EA541596"/>
    <w:lvl w:ilvl="0" w:tplc="5A8C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EF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1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2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C2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E7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5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FC4B7E"/>
    <w:multiLevelType w:val="hybridMultilevel"/>
    <w:tmpl w:val="E542DAEC"/>
    <w:lvl w:ilvl="0" w:tplc="32369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4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0B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2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0F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45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8F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22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A254FD"/>
    <w:multiLevelType w:val="hybridMultilevel"/>
    <w:tmpl w:val="67964B48"/>
    <w:lvl w:ilvl="0" w:tplc="8C146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2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C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CC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27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6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C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CD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D23EA9"/>
    <w:multiLevelType w:val="hybridMultilevel"/>
    <w:tmpl w:val="338845C8"/>
    <w:lvl w:ilvl="0" w:tplc="58506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4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44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8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41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61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67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20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6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9457EE"/>
    <w:multiLevelType w:val="hybridMultilevel"/>
    <w:tmpl w:val="2C46C46E"/>
    <w:lvl w:ilvl="0" w:tplc="53B0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03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EF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C6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E4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4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61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0B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2C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11F2BEC"/>
    <w:multiLevelType w:val="hybridMultilevel"/>
    <w:tmpl w:val="59EC498E"/>
    <w:lvl w:ilvl="0" w:tplc="4AEA4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28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C3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C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A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00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6C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A0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41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D839F8"/>
    <w:multiLevelType w:val="hybridMultilevel"/>
    <w:tmpl w:val="21B45662"/>
    <w:lvl w:ilvl="0" w:tplc="8A161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6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49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4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07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0B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C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0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21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7D71D7"/>
    <w:multiLevelType w:val="hybridMultilevel"/>
    <w:tmpl w:val="1F7EA412"/>
    <w:lvl w:ilvl="0" w:tplc="B944F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A5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EA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E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C0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84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4D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C1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24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AD2CC9"/>
    <w:multiLevelType w:val="hybridMultilevel"/>
    <w:tmpl w:val="B32C2F36"/>
    <w:lvl w:ilvl="0" w:tplc="70E8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E8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A2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C5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A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48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4B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6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6B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4C0A6E"/>
    <w:multiLevelType w:val="hybridMultilevel"/>
    <w:tmpl w:val="8ACC18D4"/>
    <w:lvl w:ilvl="0" w:tplc="CABE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0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7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6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0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2D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60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F712C7"/>
    <w:multiLevelType w:val="hybridMultilevel"/>
    <w:tmpl w:val="458E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21F49"/>
    <w:multiLevelType w:val="hybridMultilevel"/>
    <w:tmpl w:val="BBD08DD8"/>
    <w:lvl w:ilvl="0" w:tplc="2242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8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4F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E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2D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2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C6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0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4F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9C6CDB"/>
    <w:multiLevelType w:val="hybridMultilevel"/>
    <w:tmpl w:val="BF8E5912"/>
    <w:lvl w:ilvl="0" w:tplc="8E062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6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AD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47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A2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0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CB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2E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4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382867"/>
    <w:multiLevelType w:val="hybridMultilevel"/>
    <w:tmpl w:val="659EBDC0"/>
    <w:lvl w:ilvl="0" w:tplc="1B5A9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81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A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AC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00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0B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21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23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22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4171B0"/>
    <w:multiLevelType w:val="hybridMultilevel"/>
    <w:tmpl w:val="901022DC"/>
    <w:lvl w:ilvl="0" w:tplc="C60C6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2B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83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23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3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D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88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41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C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D9733A"/>
    <w:multiLevelType w:val="hybridMultilevel"/>
    <w:tmpl w:val="8686343E"/>
    <w:lvl w:ilvl="0" w:tplc="935CB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E1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21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09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4F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29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6D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3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60672E"/>
    <w:multiLevelType w:val="hybridMultilevel"/>
    <w:tmpl w:val="37E81E14"/>
    <w:lvl w:ilvl="0" w:tplc="6730F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81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84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0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67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8D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E2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C4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C4251D"/>
    <w:multiLevelType w:val="hybridMultilevel"/>
    <w:tmpl w:val="1EB0D06E"/>
    <w:lvl w:ilvl="0" w:tplc="960A6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C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CF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1E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83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E2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C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2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80414C3"/>
    <w:multiLevelType w:val="hybridMultilevel"/>
    <w:tmpl w:val="6D12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A1D1A"/>
    <w:multiLevelType w:val="hybridMultilevel"/>
    <w:tmpl w:val="7060A05E"/>
    <w:lvl w:ilvl="0" w:tplc="A1F0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C2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4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8E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6D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AF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EC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E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E4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D447DF2"/>
    <w:multiLevelType w:val="hybridMultilevel"/>
    <w:tmpl w:val="1518A51E"/>
    <w:lvl w:ilvl="0" w:tplc="0B924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21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E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4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AD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A3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61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6B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E0A0A9A"/>
    <w:multiLevelType w:val="hybridMultilevel"/>
    <w:tmpl w:val="DBD07D4A"/>
    <w:lvl w:ilvl="0" w:tplc="27C2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F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2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E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C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4D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0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C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E6A6B10"/>
    <w:multiLevelType w:val="hybridMultilevel"/>
    <w:tmpl w:val="22EC22F8"/>
    <w:lvl w:ilvl="0" w:tplc="C9F2C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E4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C5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8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25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6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27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29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6C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4A4029"/>
    <w:multiLevelType w:val="hybridMultilevel"/>
    <w:tmpl w:val="59326276"/>
    <w:lvl w:ilvl="0" w:tplc="B8CC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4C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A9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6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0E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C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6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E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3748AE"/>
    <w:multiLevelType w:val="hybridMultilevel"/>
    <w:tmpl w:val="0B7C0212"/>
    <w:lvl w:ilvl="0" w:tplc="DCB0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5E9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41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AC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AE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8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8A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85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E4723CA"/>
    <w:multiLevelType w:val="hybridMultilevel"/>
    <w:tmpl w:val="6A12BE72"/>
    <w:lvl w:ilvl="0" w:tplc="B22E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2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0F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A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B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C5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88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21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20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ED861CF"/>
    <w:multiLevelType w:val="hybridMultilevel"/>
    <w:tmpl w:val="30580B7E"/>
    <w:lvl w:ilvl="0" w:tplc="3D0EC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C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A5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2B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47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C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28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0A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CE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35F0C59"/>
    <w:multiLevelType w:val="hybridMultilevel"/>
    <w:tmpl w:val="B9186C5A"/>
    <w:lvl w:ilvl="0" w:tplc="4112E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A9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A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03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88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4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83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8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C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322EF7"/>
    <w:multiLevelType w:val="hybridMultilevel"/>
    <w:tmpl w:val="100AB6D0"/>
    <w:lvl w:ilvl="0" w:tplc="E962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40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46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3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2B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2C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E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0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69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89B4EBD"/>
    <w:multiLevelType w:val="hybridMultilevel"/>
    <w:tmpl w:val="C3960A36"/>
    <w:lvl w:ilvl="0" w:tplc="FBF4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0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8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63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A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AB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84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ED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F7D6256"/>
    <w:multiLevelType w:val="hybridMultilevel"/>
    <w:tmpl w:val="A3BAAEF4"/>
    <w:lvl w:ilvl="0" w:tplc="44502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2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67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A4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F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A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E5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370DB6"/>
    <w:multiLevelType w:val="hybridMultilevel"/>
    <w:tmpl w:val="75641C10"/>
    <w:lvl w:ilvl="0" w:tplc="0CA8E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C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C1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48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4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4A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80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2F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7D91F74"/>
    <w:multiLevelType w:val="hybridMultilevel"/>
    <w:tmpl w:val="B9F0A14A"/>
    <w:lvl w:ilvl="0" w:tplc="3FFAD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42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E6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CE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4A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4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23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C007CE"/>
    <w:multiLevelType w:val="hybridMultilevel"/>
    <w:tmpl w:val="237E20D8"/>
    <w:lvl w:ilvl="0" w:tplc="715AF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AA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21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A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68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A1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2E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2D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BF4E58"/>
    <w:multiLevelType w:val="hybridMultilevel"/>
    <w:tmpl w:val="B63CBBD6"/>
    <w:lvl w:ilvl="0" w:tplc="83A86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0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E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4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2F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82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42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A0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E66EDB"/>
    <w:multiLevelType w:val="hybridMultilevel"/>
    <w:tmpl w:val="46B4EBC8"/>
    <w:lvl w:ilvl="0" w:tplc="D7100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29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20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C3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E0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C6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6A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E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C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7000949">
    <w:abstractNumId w:val="11"/>
  </w:num>
  <w:num w:numId="2" w16cid:durableId="1525942365">
    <w:abstractNumId w:val="10"/>
  </w:num>
  <w:num w:numId="3" w16cid:durableId="840193496">
    <w:abstractNumId w:val="14"/>
  </w:num>
  <w:num w:numId="4" w16cid:durableId="1586038364">
    <w:abstractNumId w:val="20"/>
  </w:num>
  <w:num w:numId="5" w16cid:durableId="1000085941">
    <w:abstractNumId w:val="32"/>
  </w:num>
  <w:num w:numId="6" w16cid:durableId="375859467">
    <w:abstractNumId w:val="29"/>
  </w:num>
  <w:num w:numId="7" w16cid:durableId="1479687788">
    <w:abstractNumId w:val="4"/>
  </w:num>
  <w:num w:numId="8" w16cid:durableId="1449740312">
    <w:abstractNumId w:val="40"/>
  </w:num>
  <w:num w:numId="9" w16cid:durableId="446313173">
    <w:abstractNumId w:val="43"/>
  </w:num>
  <w:num w:numId="10" w16cid:durableId="1905603527">
    <w:abstractNumId w:val="6"/>
  </w:num>
  <w:num w:numId="11" w16cid:durableId="795949390">
    <w:abstractNumId w:val="41"/>
  </w:num>
  <w:num w:numId="12" w16cid:durableId="2137017919">
    <w:abstractNumId w:val="13"/>
  </w:num>
  <w:num w:numId="13" w16cid:durableId="789055692">
    <w:abstractNumId w:val="33"/>
  </w:num>
  <w:num w:numId="14" w16cid:durableId="899439627">
    <w:abstractNumId w:val="44"/>
  </w:num>
  <w:num w:numId="15" w16cid:durableId="1111785167">
    <w:abstractNumId w:val="19"/>
  </w:num>
  <w:num w:numId="16" w16cid:durableId="1062483731">
    <w:abstractNumId w:val="31"/>
  </w:num>
  <w:num w:numId="17" w16cid:durableId="2052026091">
    <w:abstractNumId w:val="9"/>
  </w:num>
  <w:num w:numId="18" w16cid:durableId="1022708105">
    <w:abstractNumId w:val="1"/>
  </w:num>
  <w:num w:numId="19" w16cid:durableId="828595352">
    <w:abstractNumId w:val="8"/>
  </w:num>
  <w:num w:numId="20" w16cid:durableId="1347055426">
    <w:abstractNumId w:val="28"/>
  </w:num>
  <w:num w:numId="21" w16cid:durableId="1669559591">
    <w:abstractNumId w:val="3"/>
  </w:num>
  <w:num w:numId="22" w16cid:durableId="213663146">
    <w:abstractNumId w:val="37"/>
  </w:num>
  <w:num w:numId="23" w16cid:durableId="562568773">
    <w:abstractNumId w:val="0"/>
  </w:num>
  <w:num w:numId="24" w16cid:durableId="72049452">
    <w:abstractNumId w:val="27"/>
  </w:num>
  <w:num w:numId="25" w16cid:durableId="404185224">
    <w:abstractNumId w:val="34"/>
  </w:num>
  <w:num w:numId="26" w16cid:durableId="1731731307">
    <w:abstractNumId w:val="38"/>
  </w:num>
  <w:num w:numId="27" w16cid:durableId="307710325">
    <w:abstractNumId w:val="16"/>
  </w:num>
  <w:num w:numId="28" w16cid:durableId="10955044">
    <w:abstractNumId w:val="21"/>
  </w:num>
  <w:num w:numId="29" w16cid:durableId="552472016">
    <w:abstractNumId w:val="23"/>
  </w:num>
  <w:num w:numId="30" w16cid:durableId="168449875">
    <w:abstractNumId w:val="30"/>
  </w:num>
  <w:num w:numId="31" w16cid:durableId="154882964">
    <w:abstractNumId w:val="25"/>
  </w:num>
  <w:num w:numId="32" w16cid:durableId="1647395872">
    <w:abstractNumId w:val="35"/>
  </w:num>
  <w:num w:numId="33" w16cid:durableId="370229992">
    <w:abstractNumId w:val="36"/>
  </w:num>
  <w:num w:numId="34" w16cid:durableId="752822052">
    <w:abstractNumId w:val="15"/>
  </w:num>
  <w:num w:numId="35" w16cid:durableId="1412773674">
    <w:abstractNumId w:val="17"/>
  </w:num>
  <w:num w:numId="36" w16cid:durableId="1239703842">
    <w:abstractNumId w:val="39"/>
  </w:num>
  <w:num w:numId="37" w16cid:durableId="1540430936">
    <w:abstractNumId w:val="42"/>
  </w:num>
  <w:num w:numId="38" w16cid:durableId="959185271">
    <w:abstractNumId w:val="24"/>
  </w:num>
  <w:num w:numId="39" w16cid:durableId="1760828057">
    <w:abstractNumId w:val="45"/>
  </w:num>
  <w:num w:numId="40" w16cid:durableId="1551453973">
    <w:abstractNumId w:val="7"/>
  </w:num>
  <w:num w:numId="41" w16cid:durableId="937448313">
    <w:abstractNumId w:val="46"/>
  </w:num>
  <w:num w:numId="42" w16cid:durableId="969478460">
    <w:abstractNumId w:val="12"/>
  </w:num>
  <w:num w:numId="43" w16cid:durableId="163281731">
    <w:abstractNumId w:val="18"/>
  </w:num>
  <w:num w:numId="44" w16cid:durableId="2029989724">
    <w:abstractNumId w:val="5"/>
  </w:num>
  <w:num w:numId="45" w16cid:durableId="2121953963">
    <w:abstractNumId w:val="2"/>
  </w:num>
  <w:num w:numId="46" w16cid:durableId="98764616">
    <w:abstractNumId w:val="22"/>
  </w:num>
  <w:num w:numId="47" w16cid:durableId="149614071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6300"/>
    <w:rsid w:val="000075ED"/>
    <w:rsid w:val="00047DF0"/>
    <w:rsid w:val="000F5421"/>
    <w:rsid w:val="001C0207"/>
    <w:rsid w:val="00206F72"/>
    <w:rsid w:val="00251618"/>
    <w:rsid w:val="002C5B66"/>
    <w:rsid w:val="003418C2"/>
    <w:rsid w:val="003808E7"/>
    <w:rsid w:val="0038330D"/>
    <w:rsid w:val="00402C54"/>
    <w:rsid w:val="00467C02"/>
    <w:rsid w:val="00503A72"/>
    <w:rsid w:val="00591FEB"/>
    <w:rsid w:val="005978A6"/>
    <w:rsid w:val="00624061"/>
    <w:rsid w:val="00673008"/>
    <w:rsid w:val="006A434D"/>
    <w:rsid w:val="006B1852"/>
    <w:rsid w:val="006F3C33"/>
    <w:rsid w:val="00701B72"/>
    <w:rsid w:val="00703234"/>
    <w:rsid w:val="0071284C"/>
    <w:rsid w:val="007C066A"/>
    <w:rsid w:val="007E620D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A2847"/>
    <w:rsid w:val="00D103D2"/>
    <w:rsid w:val="00D8400F"/>
    <w:rsid w:val="00E60D4D"/>
    <w:rsid w:val="00E62005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C8142B64-2A14-4E9C-8884-DBD7B28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D381-7BAA-48DE-902A-3F7E7653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7</Pages>
  <Words>2566</Words>
  <Characters>14629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16</cp:revision>
  <dcterms:created xsi:type="dcterms:W3CDTF">2023-05-01T08:58:00Z</dcterms:created>
  <dcterms:modified xsi:type="dcterms:W3CDTF">2023-05-10T10:24:00Z</dcterms:modified>
</cp:coreProperties>
</file>